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FD92D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AL MINISTERIO DEL INTERIOR</w:t>
      </w:r>
    </w:p>
    <w:p w14:paraId="6F3DB53F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91B8C5B" w14:textId="3207B856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D. </w:t>
      </w:r>
      <w:r w:rsidR="0062675D">
        <w:rPr>
          <w:rFonts w:ascii="Times New Roman" w:hAnsi="Times New Roman" w:cs="Times New Roman"/>
          <w:b/>
          <w:bCs/>
          <w:sz w:val="22"/>
          <w:szCs w:val="22"/>
        </w:rPr>
        <w:t>************</w:t>
      </w:r>
      <w:r w:rsidRPr="003039BA">
        <w:rPr>
          <w:rFonts w:ascii="Times New Roman" w:hAnsi="Times New Roman" w:cs="Times New Roman"/>
          <w:sz w:val="22"/>
          <w:szCs w:val="22"/>
        </w:rPr>
        <w:t xml:space="preserve">, con DNI </w:t>
      </w:r>
      <w:r w:rsidR="0062675D">
        <w:rPr>
          <w:rFonts w:ascii="Times New Roman" w:hAnsi="Times New Roman" w:cs="Times New Roman"/>
          <w:b/>
          <w:bCs/>
          <w:sz w:val="22"/>
          <w:szCs w:val="22"/>
        </w:rPr>
        <w:t>************</w:t>
      </w:r>
      <w:r w:rsidRPr="003039BA">
        <w:rPr>
          <w:rFonts w:ascii="Times New Roman" w:hAnsi="Times New Roman" w:cs="Times New Roman"/>
          <w:sz w:val="22"/>
          <w:szCs w:val="22"/>
        </w:rPr>
        <w:t xml:space="preserve">, y domicilio a efectos de notificaciones en Madrid, Calle de </w:t>
      </w:r>
      <w:r w:rsidR="0062675D">
        <w:rPr>
          <w:rFonts w:ascii="Times New Roman" w:hAnsi="Times New Roman" w:cs="Times New Roman"/>
          <w:sz w:val="22"/>
          <w:szCs w:val="22"/>
        </w:rPr>
        <w:t>**</w:t>
      </w:r>
      <w:r w:rsidRPr="003039BA">
        <w:rPr>
          <w:rFonts w:ascii="Times New Roman" w:hAnsi="Times New Roman" w:cs="Times New Roman"/>
          <w:sz w:val="22"/>
          <w:szCs w:val="22"/>
        </w:rPr>
        <w:t xml:space="preserve">, correo electrónico </w:t>
      </w:r>
      <w:r w:rsidR="00793CF7">
        <w:rPr>
          <w:rFonts w:ascii="Times New Roman" w:hAnsi="Times New Roman" w:cs="Times New Roman"/>
          <w:sz w:val="22"/>
          <w:szCs w:val="22"/>
        </w:rPr>
        <w:t>***********</w:t>
      </w:r>
      <w:r w:rsidRPr="003039BA">
        <w:rPr>
          <w:rFonts w:ascii="Times New Roman" w:hAnsi="Times New Roman" w:cs="Times New Roman"/>
          <w:sz w:val="22"/>
          <w:szCs w:val="22"/>
        </w:rPr>
        <w:t>@icam.es, actuando en su propio nombre, ante ese Ministerio comparece y, como mejor proceda,</w:t>
      </w:r>
    </w:p>
    <w:p w14:paraId="4EF09AB2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0E471ED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EXPONE</w:t>
      </w:r>
    </w:p>
    <w:p w14:paraId="57BBACE4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56F51EF" w14:textId="23D4AD73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1.- Objeto del escrito</w:t>
      </w:r>
    </w:p>
    <w:p w14:paraId="71E611E6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03B2ED1" w14:textId="03050038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Que por medio del presente escrito formula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QUEJA FORMAL</w:t>
      </w:r>
      <w:r w:rsidRPr="003039BA">
        <w:rPr>
          <w:rFonts w:ascii="Times New Roman" w:hAnsi="Times New Roman" w:cs="Times New Roman"/>
          <w:sz w:val="22"/>
          <w:szCs w:val="22"/>
        </w:rPr>
        <w:t xml:space="preserve"> en relación con el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funcionamiento del sistema de “cita previa de extranjería” y, en particular, para la toma de huellas y expedición o renovación de la Tarjeta de Identidad de Extranjero -TIE-</w:t>
      </w:r>
      <w:r w:rsidRPr="003039BA">
        <w:rPr>
          <w:rFonts w:ascii="Times New Roman" w:hAnsi="Times New Roman" w:cs="Times New Roman"/>
          <w:sz w:val="22"/>
          <w:szCs w:val="22"/>
        </w:rPr>
        <w:t>, dependiente de los servicios correspondientes en el ámbito del Ministerio del Interior y de la Policía Nacional.</w:t>
      </w:r>
    </w:p>
    <w:p w14:paraId="1E0B276F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97FB5B4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La presente queja se dirige a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poner de manifiesto las graves incidencias técnicas, organizativas y funcionales que vienen produciéndose en dicho sistema</w:t>
      </w:r>
      <w:r w:rsidRPr="003039BA">
        <w:rPr>
          <w:rFonts w:ascii="Times New Roman" w:hAnsi="Times New Roman" w:cs="Times New Roman"/>
          <w:sz w:val="22"/>
          <w:szCs w:val="22"/>
        </w:rPr>
        <w:t xml:space="preserve">, así como el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perjuicio directo</w:t>
      </w:r>
      <w:r w:rsidRPr="003039BA">
        <w:rPr>
          <w:rFonts w:ascii="Times New Roman" w:hAnsi="Times New Roman" w:cs="Times New Roman"/>
          <w:sz w:val="22"/>
          <w:szCs w:val="22"/>
        </w:rPr>
        <w:t xml:space="preserve"> que tales incidencias ocasionan tanto a las personas extranjeras interesadas como a los profesionales colegiados que les prestan asistencia jurídica y documental.</w:t>
      </w:r>
    </w:p>
    <w:p w14:paraId="39AA777C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36AB9EC" w14:textId="34DE35B3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2.- Hechos ocurridos el 11 y 18 de mayo</w:t>
      </w:r>
    </w:p>
    <w:p w14:paraId="32E7D5E2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06B5A71" w14:textId="1B9EB739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>Los hechos ocurridos los lunes 11 y 18 de mayo constituyen un ejemplo especialmente significativo de las graves dificultades que vengo sufriendo como profesional que asesora y tramita expedientes de extranjería para obtener cita para los trámites de extranjería y, especialmente, el de toma de huellas.</w:t>
      </w:r>
    </w:p>
    <w:p w14:paraId="01D5BCA4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79745F" w14:textId="1191A61F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Esos días se produjeron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incidencias reiteradas en el acceso y funcionamiento de la plataforma de “cita previa”</w:t>
      </w:r>
      <w:r w:rsidRPr="003039BA">
        <w:rPr>
          <w:rFonts w:ascii="Times New Roman" w:hAnsi="Times New Roman" w:cs="Times New Roman"/>
          <w:sz w:val="22"/>
          <w:szCs w:val="22"/>
        </w:rPr>
        <w:t>. En particular, se constató la existencia de caídas o interrupciones del sistema, dificultades generalizadas de acceso, bloqueos durante el proceso de solicitud, imposibilidad práctica de completar la reserva de cita y desaparición inmediata de las escasas citas que llegaban a mostrarse como disponibles.</w:t>
      </w:r>
    </w:p>
    <w:p w14:paraId="00D190FD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B7239C0" w14:textId="03264604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Estas incidencias impidieron, en la práctica, que tanto yo, como otros profesionales pudiéramos obtener citas de toma de huellas para sus clientes, aun realizando intentos continuados y actuando de forma diligente.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La situación generó una evidente inseguridad, al no existir un funcionamiento estable, transparente y previsible del sistema, ni un mecanismo alternativo eficaz para canalizar las solicitudes legítimas de cita</w:t>
      </w:r>
      <w:r w:rsidRPr="003039BA">
        <w:rPr>
          <w:rFonts w:ascii="Times New Roman" w:hAnsi="Times New Roman" w:cs="Times New Roman"/>
          <w:sz w:val="22"/>
          <w:szCs w:val="22"/>
        </w:rPr>
        <w:t>.</w:t>
      </w:r>
    </w:p>
    <w:p w14:paraId="5DBD25FC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81E6167" w14:textId="581EABFA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Lo sucedido el 11 y 18 de mayo no pueden considerarse episodios aislados, sino una manifestación más de una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problemática estructural que se ha agravado de forma notable en las últimas semanas</w:t>
      </w:r>
      <w:r w:rsidRPr="003039BA">
        <w:rPr>
          <w:rFonts w:ascii="Times New Roman" w:hAnsi="Times New Roman" w:cs="Times New Roman"/>
          <w:sz w:val="22"/>
          <w:szCs w:val="22"/>
        </w:rPr>
        <w:t>.</w:t>
      </w:r>
    </w:p>
    <w:p w14:paraId="5DFC73ED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08B806A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3.- Carácter estructural de la problemática</w:t>
      </w:r>
    </w:p>
    <w:p w14:paraId="25D87864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2CA2DBC" w14:textId="30E75399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La problemática existente en torno al actual sistema de “cita previa” no es nueva. Desde hace años,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los profesionales del sector venimos denunciando en distintos foros institucionales y profesionales las deficiencias del sistema, así como la existencia de prácticas irregulares</w:t>
      </w:r>
      <w:r w:rsidRPr="003039BA">
        <w:rPr>
          <w:rFonts w:ascii="Times New Roman" w:hAnsi="Times New Roman" w:cs="Times New Roman"/>
          <w:sz w:val="22"/>
          <w:szCs w:val="22"/>
        </w:rPr>
        <w:t xml:space="preserve"> que dificultan o impiden el acceso ordinario de los interesados.</w:t>
      </w:r>
    </w:p>
    <w:p w14:paraId="5F5FCFFE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496D39" w14:textId="0FAA6555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Entre dichas prácticas cabe destacar la “venta irregular de citas”, el uso fraudulento de mecanismos automatizados y la actuación de intermediarios ajenos a la profesión y a los propios interesados, que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aprovechan las deficiencias del sistema en perjuicio de quienes necesitan acceder legítimamente a un trámite administrativo esencial</w:t>
      </w:r>
      <w:r w:rsidRPr="003039BA">
        <w:rPr>
          <w:rFonts w:ascii="Times New Roman" w:hAnsi="Times New Roman" w:cs="Times New Roman"/>
          <w:sz w:val="22"/>
          <w:szCs w:val="22"/>
        </w:rPr>
        <w:t>.</w:t>
      </w:r>
    </w:p>
    <w:p w14:paraId="31211166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8EFFB27" w14:textId="06D714B5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Pese a la reiteración de estas denuncias,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hasta la fecha no se ha adoptado una solución eficaz, estable y suficiente que garantice un acceso real al sistema de “cita previa”</w:t>
      </w:r>
      <w:r w:rsidRPr="003039BA">
        <w:rPr>
          <w:rFonts w:ascii="Times New Roman" w:hAnsi="Times New Roman" w:cs="Times New Roman"/>
          <w:sz w:val="22"/>
          <w:szCs w:val="22"/>
        </w:rPr>
        <w:t xml:space="preserve"> en condiciones de igualdad, seguridad y transparencia.</w:t>
      </w:r>
    </w:p>
    <w:p w14:paraId="4DBA4D12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982B9AB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4.- Agravamiento reciente de la situación</w:t>
      </w:r>
    </w:p>
    <w:p w14:paraId="76D84039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719BF4C" w14:textId="4E8911D8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En las últimas semanas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la situación se ha agravado de forma notable</w:t>
      </w:r>
      <w:r w:rsidRPr="003039BA">
        <w:rPr>
          <w:rFonts w:ascii="Times New Roman" w:hAnsi="Times New Roman" w:cs="Times New Roman"/>
          <w:sz w:val="22"/>
          <w:szCs w:val="22"/>
        </w:rPr>
        <w:t xml:space="preserve">, hasta convertirse en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prácticamente insostenible</w:t>
      </w:r>
      <w:r w:rsidRPr="003039BA">
        <w:rPr>
          <w:rFonts w:ascii="Times New Roman" w:hAnsi="Times New Roman" w:cs="Times New Roman"/>
          <w:sz w:val="22"/>
          <w:szCs w:val="22"/>
        </w:rPr>
        <w:t xml:space="preserve">. Hasta fechas recientes todavía resultaba posible obtener algunas citas semanales para los clientes, aun con grandes dificultades. Sin embargo, durante las últimas semanas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el acceso a citas ha resultado, en la práctica, imposible o meramente residual</w:t>
      </w:r>
      <w:r w:rsidRPr="003039BA">
        <w:rPr>
          <w:rFonts w:ascii="Times New Roman" w:hAnsi="Times New Roman" w:cs="Times New Roman"/>
          <w:sz w:val="22"/>
          <w:szCs w:val="22"/>
        </w:rPr>
        <w:t>.</w:t>
      </w:r>
    </w:p>
    <w:p w14:paraId="5A302DE9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1CC88EC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>Desde la introducción de recientes modificaciones en la plataforma, entre ellas la incorporación de nuevos trámites como la regularización, el sistema presenta incidencias continuas. La agenda de citas no llega a abrirse de forma efectiva, únicamente aparecen fechas y horas aisladas, el portal colapsa de manera recurrente y las escasas citas disponibles desaparecen en cuestión de segundos o minutos.</w:t>
      </w:r>
    </w:p>
    <w:p w14:paraId="3B01595F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EAD960F" w14:textId="2A0FFC2E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Esta situación produce una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distorsión grave del funcionamiento del servicio público</w:t>
      </w:r>
      <w:r w:rsidRPr="003039BA">
        <w:rPr>
          <w:rFonts w:ascii="Times New Roman" w:hAnsi="Times New Roman" w:cs="Times New Roman"/>
          <w:sz w:val="22"/>
          <w:szCs w:val="22"/>
        </w:rPr>
        <w:t xml:space="preserve">, ya que impide a los interesados completar trámites administrativos imprescindibles y </w:t>
      </w:r>
      <w:r w:rsidR="0033267F" w:rsidRPr="003039BA">
        <w:rPr>
          <w:rFonts w:ascii="Times New Roman" w:hAnsi="Times New Roman" w:cs="Times New Roman"/>
          <w:sz w:val="22"/>
          <w:szCs w:val="22"/>
        </w:rPr>
        <w:t xml:space="preserve">nos </w:t>
      </w:r>
      <w:r w:rsidRPr="003039BA">
        <w:rPr>
          <w:rFonts w:ascii="Times New Roman" w:hAnsi="Times New Roman" w:cs="Times New Roman"/>
          <w:sz w:val="22"/>
          <w:szCs w:val="22"/>
        </w:rPr>
        <w:t xml:space="preserve">coloca a los profesionales en una posición de absoluta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indefensión operativa</w:t>
      </w:r>
      <w:r w:rsidRPr="003039BA">
        <w:rPr>
          <w:rFonts w:ascii="Times New Roman" w:hAnsi="Times New Roman" w:cs="Times New Roman"/>
          <w:sz w:val="22"/>
          <w:szCs w:val="22"/>
        </w:rPr>
        <w:t>, pese a actuar con diligencia y dentro de los cauces legalmente previstos.</w:t>
      </w:r>
    </w:p>
    <w:p w14:paraId="45E3EE5D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4628C80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5.- Perjuicios para las personas extranjeras interesadas</w:t>
      </w:r>
    </w:p>
    <w:p w14:paraId="32F6249E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3B4D62D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La obtención y renovación efectiva de la Tarjeta de Identidad de Extranjero constituye un elemento esencial para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garantizar el ejercicio real y efectivo del derecho de residencia de las personas extranjeras en España</w:t>
      </w:r>
      <w:r w:rsidRPr="003039BA">
        <w:rPr>
          <w:rFonts w:ascii="Times New Roman" w:hAnsi="Times New Roman" w:cs="Times New Roman"/>
          <w:sz w:val="22"/>
          <w:szCs w:val="22"/>
        </w:rPr>
        <w:t>.</w:t>
      </w:r>
    </w:p>
    <w:p w14:paraId="79163D88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B8967B7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La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imposibilidad de obtener cita para la toma de huellas impide culminar procedimientos administrativos</w:t>
      </w:r>
      <w:r w:rsidRPr="003039BA">
        <w:rPr>
          <w:rFonts w:ascii="Times New Roman" w:hAnsi="Times New Roman" w:cs="Times New Roman"/>
          <w:sz w:val="22"/>
          <w:szCs w:val="22"/>
        </w:rPr>
        <w:t xml:space="preserve"> ya reconocidos o en curso, y g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enera importantes perjuicios personales, laborales y administrativos</w:t>
      </w:r>
      <w:r w:rsidRPr="003039BA">
        <w:rPr>
          <w:rFonts w:ascii="Times New Roman" w:hAnsi="Times New Roman" w:cs="Times New Roman"/>
          <w:sz w:val="22"/>
          <w:szCs w:val="22"/>
        </w:rPr>
        <w:t>. Entre otros efectos, la falta de una TIE en vigor puede afectar a la posibilidad de trabajar, viajar, realizar trámites bancarios, acreditar la situación documental, acceder a determinados servicios o relacionarse con otras Administraciones públicas.</w:t>
      </w:r>
    </w:p>
    <w:p w14:paraId="68521536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15CE2EC" w14:textId="77777777" w:rsidR="00230067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Por tanto, las incidencias descritas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no constituyen una mera dificultad técnica o una incomodidad puntual, sino un obstáculo material para el ejercicio de derechos</w:t>
      </w:r>
      <w:r w:rsidRPr="003039BA">
        <w:rPr>
          <w:rFonts w:ascii="Times New Roman" w:hAnsi="Times New Roman" w:cs="Times New Roman"/>
          <w:sz w:val="22"/>
          <w:szCs w:val="22"/>
        </w:rPr>
        <w:t xml:space="preserve"> y para la efectividad de resoluciones administrativas favorables o de situaciones documentales legítimamente reconocidas.</w:t>
      </w:r>
    </w:p>
    <w:p w14:paraId="0EBA813C" w14:textId="77777777" w:rsidR="003039BA" w:rsidRPr="003039BA" w:rsidRDefault="003039BA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37A52EC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6.- Función de los profesionales especializados en extranjería</w:t>
      </w:r>
    </w:p>
    <w:p w14:paraId="3D7E6121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6CC03BF" w14:textId="661C2E2F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Los profesionales del Derecho especializados en extranjería no </w:t>
      </w:r>
      <w:r w:rsidR="0033267F" w:rsidRPr="003039BA">
        <w:rPr>
          <w:rFonts w:ascii="Times New Roman" w:hAnsi="Times New Roman" w:cs="Times New Roman"/>
          <w:sz w:val="22"/>
          <w:szCs w:val="22"/>
        </w:rPr>
        <w:t>nos</w:t>
      </w:r>
      <w:r w:rsidRPr="003039BA">
        <w:rPr>
          <w:rFonts w:ascii="Times New Roman" w:hAnsi="Times New Roman" w:cs="Times New Roman"/>
          <w:sz w:val="22"/>
          <w:szCs w:val="22"/>
        </w:rPr>
        <w:t xml:space="preserve"> limita</w:t>
      </w:r>
      <w:r w:rsidR="0033267F" w:rsidRPr="003039BA">
        <w:rPr>
          <w:rFonts w:ascii="Times New Roman" w:hAnsi="Times New Roman" w:cs="Times New Roman"/>
          <w:sz w:val="22"/>
          <w:szCs w:val="22"/>
        </w:rPr>
        <w:t>mos</w:t>
      </w:r>
      <w:r w:rsidRPr="003039BA">
        <w:rPr>
          <w:rFonts w:ascii="Times New Roman" w:hAnsi="Times New Roman" w:cs="Times New Roman"/>
          <w:sz w:val="22"/>
          <w:szCs w:val="22"/>
        </w:rPr>
        <w:t xml:space="preserve"> a la tramitación jurídica de autorizaciones de residencia, sino que, dentro de </w:t>
      </w:r>
      <w:r w:rsidR="0033267F" w:rsidRPr="003039BA">
        <w:rPr>
          <w:rFonts w:ascii="Times New Roman" w:hAnsi="Times New Roman" w:cs="Times New Roman"/>
          <w:sz w:val="22"/>
          <w:szCs w:val="22"/>
        </w:rPr>
        <w:t>nuestros</w:t>
      </w:r>
      <w:r w:rsidRPr="003039BA">
        <w:rPr>
          <w:rFonts w:ascii="Times New Roman" w:hAnsi="Times New Roman" w:cs="Times New Roman"/>
          <w:sz w:val="22"/>
          <w:szCs w:val="22"/>
        </w:rPr>
        <w:t xml:space="preserve"> servicios profesionales, asum</w:t>
      </w:r>
      <w:r w:rsidR="0033267F" w:rsidRPr="003039BA">
        <w:rPr>
          <w:rFonts w:ascii="Times New Roman" w:hAnsi="Times New Roman" w:cs="Times New Roman"/>
          <w:sz w:val="22"/>
          <w:szCs w:val="22"/>
        </w:rPr>
        <w:t>imos</w:t>
      </w:r>
      <w:r w:rsidRPr="003039BA">
        <w:rPr>
          <w:rFonts w:ascii="Times New Roman" w:hAnsi="Times New Roman" w:cs="Times New Roman"/>
          <w:sz w:val="22"/>
          <w:szCs w:val="22"/>
        </w:rPr>
        <w:t xml:space="preserve"> también</w:t>
      </w:r>
      <w:r w:rsidR="0033267F" w:rsidRPr="003039BA">
        <w:rPr>
          <w:rFonts w:ascii="Times New Roman" w:hAnsi="Times New Roman" w:cs="Times New Roman"/>
          <w:sz w:val="22"/>
          <w:szCs w:val="22"/>
        </w:rPr>
        <w:t xml:space="preserve"> el asesoramiento legal y</w:t>
      </w:r>
      <w:r w:rsidRPr="003039BA">
        <w:rPr>
          <w:rFonts w:ascii="Times New Roman" w:hAnsi="Times New Roman" w:cs="Times New Roman"/>
          <w:sz w:val="22"/>
          <w:szCs w:val="22"/>
        </w:rPr>
        <w:t xml:space="preserve"> la gestión documental necesaria para que los interesados puedan culminar adecuadamente los procedimientos administrativos correspondientes.</w:t>
      </w:r>
    </w:p>
    <w:p w14:paraId="08E766D7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B89254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Entre dichas actuaciones se encuentra la obtención de citas de huella, trámite imprescindible para la expedición o renovación de la TIE.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Esta labor se desarrolla por profesionales colegiados, debidamente habilitados, sujetos a responsabilidad profesional y deontológica, y que actúan en interés de sus clientes y del correcto funcionamiento del sistema administrativo</w:t>
      </w:r>
      <w:r w:rsidRPr="003039BA">
        <w:rPr>
          <w:rFonts w:ascii="Times New Roman" w:hAnsi="Times New Roman" w:cs="Times New Roman"/>
          <w:sz w:val="22"/>
          <w:szCs w:val="22"/>
        </w:rPr>
        <w:t>.</w:t>
      </w:r>
    </w:p>
    <w:p w14:paraId="32ED2272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2D24F20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Por ello,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 xml:space="preserve">resulta necesario que la Administración reconozca y facilite esta función profesional, habilitando cauces de colaboración institucional que permitan canalizar de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lastRenderedPageBreak/>
        <w:t>forma ordenada, segura y verificable las solicitudes de cita gestionadas por profesionales acreditados</w:t>
      </w:r>
      <w:r w:rsidRPr="003039BA">
        <w:rPr>
          <w:rFonts w:ascii="Times New Roman" w:hAnsi="Times New Roman" w:cs="Times New Roman"/>
          <w:sz w:val="22"/>
          <w:szCs w:val="22"/>
        </w:rPr>
        <w:t>.</w:t>
      </w:r>
    </w:p>
    <w:p w14:paraId="51D13EC2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932315A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7.- Necesidad de medidas específicas y de coordinación institucional</w:t>
      </w:r>
    </w:p>
    <w:p w14:paraId="30621172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59C226A" w14:textId="50BEAD0E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Se considera imprescindible que el sistema de </w:t>
      </w:r>
      <w:r w:rsidR="0033267F" w:rsidRPr="003039BA">
        <w:rPr>
          <w:rFonts w:ascii="Times New Roman" w:hAnsi="Times New Roman" w:cs="Times New Roman"/>
          <w:sz w:val="22"/>
          <w:szCs w:val="22"/>
        </w:rPr>
        <w:t>“</w:t>
      </w:r>
      <w:r w:rsidRPr="003039BA">
        <w:rPr>
          <w:rFonts w:ascii="Times New Roman" w:hAnsi="Times New Roman" w:cs="Times New Roman"/>
          <w:sz w:val="22"/>
          <w:szCs w:val="22"/>
        </w:rPr>
        <w:t>cita previa</w:t>
      </w:r>
      <w:r w:rsidR="0033267F" w:rsidRPr="003039BA">
        <w:rPr>
          <w:rFonts w:ascii="Times New Roman" w:hAnsi="Times New Roman" w:cs="Times New Roman"/>
          <w:sz w:val="22"/>
          <w:szCs w:val="22"/>
        </w:rPr>
        <w:t>”</w:t>
      </w:r>
      <w:r w:rsidRPr="003039BA">
        <w:rPr>
          <w:rFonts w:ascii="Times New Roman" w:hAnsi="Times New Roman" w:cs="Times New Roman"/>
          <w:sz w:val="22"/>
          <w:szCs w:val="22"/>
        </w:rPr>
        <w:t xml:space="preserve"> g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arantice un acceso real y efectivo para toda la ciudadanía</w:t>
      </w:r>
      <w:r w:rsidRPr="003039BA">
        <w:rPr>
          <w:rFonts w:ascii="Times New Roman" w:hAnsi="Times New Roman" w:cs="Times New Roman"/>
          <w:sz w:val="22"/>
          <w:szCs w:val="22"/>
        </w:rPr>
        <w:t>, evitando cualquier forma de bloqueo, opacidad, saturación o aprovechamiento irregular del sistema.</w:t>
      </w:r>
    </w:p>
    <w:p w14:paraId="796156C1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E0F261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Al mismo tiempo,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resulta igualmente necesario que se habiliten mecanismos específicos de colaboración con los profesionales colegiados</w:t>
      </w:r>
      <w:r w:rsidRPr="003039BA">
        <w:rPr>
          <w:rFonts w:ascii="Times New Roman" w:hAnsi="Times New Roman" w:cs="Times New Roman"/>
          <w:sz w:val="22"/>
          <w:szCs w:val="22"/>
        </w:rPr>
        <w:t xml:space="preserve"> que actúan habitualmente en materia de extranjería. Tales mecanismos podrían articularse mediante canales diferenciados, cupos específicos, sistemas de acreditación profesional, agendas coordinadas o vías de gestión directa con la Policía Nacional y con las unidades administrativas competentes.</w:t>
      </w:r>
    </w:p>
    <w:p w14:paraId="079687F8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DBF6415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La existencia de estos cauces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no supondría un privilegio para los profesionales, sino una medida de racionalización y mejora del servicio público, orientada a garantizar que las personas extranjeras puedan acceder a trámites esenciales con seguridad, trazabilidad y respeto a los principios de eficacia administrativa</w:t>
      </w:r>
      <w:r w:rsidRPr="003039BA">
        <w:rPr>
          <w:rFonts w:ascii="Times New Roman" w:hAnsi="Times New Roman" w:cs="Times New Roman"/>
          <w:sz w:val="22"/>
          <w:szCs w:val="22"/>
        </w:rPr>
        <w:t>.</w:t>
      </w:r>
    </w:p>
    <w:p w14:paraId="642769B8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26F423B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8.- Consideraciones institucionales</w:t>
      </w:r>
    </w:p>
    <w:p w14:paraId="0D939E62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14CD203" w14:textId="4EEB3A62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El funcionamiento adecuado de los sistemas de </w:t>
      </w:r>
      <w:r w:rsidR="0033267F" w:rsidRPr="003039BA">
        <w:rPr>
          <w:rFonts w:ascii="Times New Roman" w:hAnsi="Times New Roman" w:cs="Times New Roman"/>
          <w:sz w:val="22"/>
          <w:szCs w:val="22"/>
        </w:rPr>
        <w:t>“</w:t>
      </w:r>
      <w:r w:rsidRPr="003039BA">
        <w:rPr>
          <w:rFonts w:ascii="Times New Roman" w:hAnsi="Times New Roman" w:cs="Times New Roman"/>
          <w:sz w:val="22"/>
          <w:szCs w:val="22"/>
        </w:rPr>
        <w:t>cita previa</w:t>
      </w:r>
      <w:r w:rsidR="0033267F" w:rsidRPr="003039BA">
        <w:rPr>
          <w:rFonts w:ascii="Times New Roman" w:hAnsi="Times New Roman" w:cs="Times New Roman"/>
          <w:sz w:val="22"/>
          <w:szCs w:val="22"/>
        </w:rPr>
        <w:t>”</w:t>
      </w:r>
      <w:r w:rsidRPr="003039BA">
        <w:rPr>
          <w:rFonts w:ascii="Times New Roman" w:hAnsi="Times New Roman" w:cs="Times New Roman"/>
          <w:sz w:val="22"/>
          <w:szCs w:val="22"/>
        </w:rPr>
        <w:t xml:space="preserve"> constituye una condición indispensable para la efectividad de los procedimientos administrativos.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Cuando el acceso a un trámite depende exclusivamente de una plataforma telemática que no opera de forma estable, suficiente o transparente, se genera una barrera de acceso que compromete la eficacia del servicio público y la confianza de los ciudadanos en la Administración</w:t>
      </w:r>
      <w:r w:rsidRPr="003039BA">
        <w:rPr>
          <w:rFonts w:ascii="Times New Roman" w:hAnsi="Times New Roman" w:cs="Times New Roman"/>
          <w:sz w:val="22"/>
          <w:szCs w:val="22"/>
        </w:rPr>
        <w:t>.</w:t>
      </w:r>
    </w:p>
    <w:p w14:paraId="6FB51E34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B218B3D" w14:textId="312B930D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>La Administración debe disponer de medios técnicos y organizativos que permitan atender de forma regular, proporcionada y segura la demanda existente, especialmente cuando se trata de trámites vinculados a la documentación identificativa de personas extranjeras y al ejercicio efectivo de derechos asociados a su residencia legal.</w:t>
      </w:r>
    </w:p>
    <w:p w14:paraId="5637762C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0E78E50" w14:textId="1254B1D8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>Asimismo, resulta necesario r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eforzar los mecanismos de control frente a usos abusivos o fraudulentos del sistema</w:t>
      </w:r>
      <w:r w:rsidRPr="003039BA">
        <w:rPr>
          <w:rFonts w:ascii="Times New Roman" w:hAnsi="Times New Roman" w:cs="Times New Roman"/>
          <w:sz w:val="22"/>
          <w:szCs w:val="22"/>
        </w:rPr>
        <w:t>, evitando que la falta de disponibilidad ordinaria de citas favorezca mercados irregulares, intermediaciones indebidas o prácticas contrarias al interés general.</w:t>
      </w:r>
    </w:p>
    <w:p w14:paraId="0238FCFE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E4B3CF2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SOLICITA</w:t>
      </w:r>
    </w:p>
    <w:p w14:paraId="58C0FCA8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76DFE5C" w14:textId="5F4E452F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>Por todo lo expuesto,</w:t>
      </w:r>
    </w:p>
    <w:p w14:paraId="4EAD160E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1C3EAB0" w14:textId="56FFCB20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1.-</w:t>
      </w:r>
      <w:r w:rsidRPr="003039BA">
        <w:rPr>
          <w:rFonts w:ascii="Times New Roman" w:hAnsi="Times New Roman" w:cs="Times New Roman"/>
          <w:sz w:val="22"/>
          <w:szCs w:val="22"/>
        </w:rPr>
        <w:t xml:space="preserve"> Que se tenga por presentado este escrito y por formulada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QUEJA FORMAL</w:t>
      </w:r>
      <w:r w:rsidRPr="003039BA">
        <w:rPr>
          <w:rFonts w:ascii="Times New Roman" w:hAnsi="Times New Roman" w:cs="Times New Roman"/>
          <w:sz w:val="22"/>
          <w:szCs w:val="22"/>
        </w:rPr>
        <w:t xml:space="preserve"> en relación con el funcionamiento del sistema de </w:t>
      </w:r>
      <w:r w:rsidR="0033267F" w:rsidRPr="003039BA">
        <w:rPr>
          <w:rFonts w:ascii="Times New Roman" w:hAnsi="Times New Roman" w:cs="Times New Roman"/>
          <w:sz w:val="22"/>
          <w:szCs w:val="22"/>
        </w:rPr>
        <w:t>“</w:t>
      </w:r>
      <w:r w:rsidRPr="003039BA">
        <w:rPr>
          <w:rFonts w:ascii="Times New Roman" w:hAnsi="Times New Roman" w:cs="Times New Roman"/>
          <w:sz w:val="22"/>
          <w:szCs w:val="22"/>
        </w:rPr>
        <w:t>cita previa</w:t>
      </w:r>
      <w:r w:rsidR="0033267F" w:rsidRPr="003039BA">
        <w:rPr>
          <w:rFonts w:ascii="Times New Roman" w:hAnsi="Times New Roman" w:cs="Times New Roman"/>
          <w:sz w:val="22"/>
          <w:szCs w:val="22"/>
        </w:rPr>
        <w:t>”</w:t>
      </w:r>
      <w:r w:rsidRPr="003039BA">
        <w:rPr>
          <w:rFonts w:ascii="Times New Roman" w:hAnsi="Times New Roman" w:cs="Times New Roman"/>
          <w:sz w:val="22"/>
          <w:szCs w:val="22"/>
        </w:rPr>
        <w:t xml:space="preserve"> para la toma de huellas y expedición o renovación de la Tarjeta de Identidad de Extranjero.</w:t>
      </w:r>
    </w:p>
    <w:p w14:paraId="2423DDF0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40F1E8E" w14:textId="176827A4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2.- Que se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adopten las medidas técnicas y organizativas necesarias</w:t>
      </w:r>
      <w:r w:rsidRPr="003039BA">
        <w:rPr>
          <w:rFonts w:ascii="Times New Roman" w:hAnsi="Times New Roman" w:cs="Times New Roman"/>
          <w:sz w:val="22"/>
          <w:szCs w:val="22"/>
        </w:rPr>
        <w:t xml:space="preserve"> para garantizar la estabilidad, disponibilidad y transparencia del sistema de </w:t>
      </w:r>
      <w:r w:rsidR="0033267F" w:rsidRPr="003039BA">
        <w:rPr>
          <w:rFonts w:ascii="Times New Roman" w:hAnsi="Times New Roman" w:cs="Times New Roman"/>
          <w:sz w:val="22"/>
          <w:szCs w:val="22"/>
        </w:rPr>
        <w:t>“</w:t>
      </w:r>
      <w:r w:rsidRPr="003039BA">
        <w:rPr>
          <w:rFonts w:ascii="Times New Roman" w:hAnsi="Times New Roman" w:cs="Times New Roman"/>
          <w:sz w:val="22"/>
          <w:szCs w:val="22"/>
        </w:rPr>
        <w:t>cita previa</w:t>
      </w:r>
      <w:r w:rsidR="0033267F" w:rsidRPr="003039BA">
        <w:rPr>
          <w:rFonts w:ascii="Times New Roman" w:hAnsi="Times New Roman" w:cs="Times New Roman"/>
          <w:sz w:val="22"/>
          <w:szCs w:val="22"/>
        </w:rPr>
        <w:t>”</w:t>
      </w:r>
      <w:r w:rsidRPr="003039BA">
        <w:rPr>
          <w:rFonts w:ascii="Times New Roman" w:hAnsi="Times New Roman" w:cs="Times New Roman"/>
          <w:sz w:val="22"/>
          <w:szCs w:val="22"/>
        </w:rPr>
        <w:t>, evitando caídas, bloqueos, interrupciones y desapariciones inmediatas de citas que impidan el acceso efectivo al trámite.</w:t>
      </w:r>
    </w:p>
    <w:p w14:paraId="2F16743C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3140566" w14:textId="20BE5806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3.- Que se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investiguen las incidencias producidas</w:t>
      </w:r>
      <w:r w:rsidRPr="003039BA">
        <w:rPr>
          <w:rFonts w:ascii="Times New Roman" w:hAnsi="Times New Roman" w:cs="Times New Roman"/>
          <w:sz w:val="22"/>
          <w:szCs w:val="22"/>
        </w:rPr>
        <w:t xml:space="preserve"> </w:t>
      </w:r>
      <w:r w:rsidR="0033267F" w:rsidRPr="003039BA">
        <w:rPr>
          <w:rFonts w:ascii="Times New Roman" w:hAnsi="Times New Roman" w:cs="Times New Roman"/>
          <w:sz w:val="22"/>
          <w:szCs w:val="22"/>
        </w:rPr>
        <w:t>los</w:t>
      </w:r>
      <w:r w:rsidRPr="003039BA">
        <w:rPr>
          <w:rFonts w:ascii="Times New Roman" w:hAnsi="Times New Roman" w:cs="Times New Roman"/>
          <w:sz w:val="22"/>
          <w:szCs w:val="22"/>
        </w:rPr>
        <w:t xml:space="preserve"> día</w:t>
      </w:r>
      <w:r w:rsidR="0033267F" w:rsidRPr="003039BA">
        <w:rPr>
          <w:rFonts w:ascii="Times New Roman" w:hAnsi="Times New Roman" w:cs="Times New Roman"/>
          <w:sz w:val="22"/>
          <w:szCs w:val="22"/>
        </w:rPr>
        <w:t>s</w:t>
      </w:r>
      <w:r w:rsidRPr="003039BA">
        <w:rPr>
          <w:rFonts w:ascii="Times New Roman" w:hAnsi="Times New Roman" w:cs="Times New Roman"/>
          <w:sz w:val="22"/>
          <w:szCs w:val="22"/>
        </w:rPr>
        <w:t xml:space="preserve"> 11 </w:t>
      </w:r>
      <w:r w:rsidR="0033267F" w:rsidRPr="003039BA">
        <w:rPr>
          <w:rFonts w:ascii="Times New Roman" w:hAnsi="Times New Roman" w:cs="Times New Roman"/>
          <w:sz w:val="22"/>
          <w:szCs w:val="22"/>
        </w:rPr>
        <w:t xml:space="preserve">y 18 </w:t>
      </w:r>
      <w:r w:rsidRPr="003039BA">
        <w:rPr>
          <w:rFonts w:ascii="Times New Roman" w:hAnsi="Times New Roman" w:cs="Times New Roman"/>
          <w:sz w:val="22"/>
          <w:szCs w:val="22"/>
        </w:rPr>
        <w:t>de mayo, así como las registradas durante las semanas anteriores y posteriores, a fin de determinar su causa y adoptar las medidas correctoras oportunas.</w:t>
      </w:r>
    </w:p>
    <w:p w14:paraId="62C02633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22015C2" w14:textId="6B16F2D0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4.- Que se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 xml:space="preserve">refuercen los mecanismos de control frente a la </w:t>
      </w:r>
      <w:r w:rsidR="0033267F" w:rsidRPr="003039BA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venta de citas</w:t>
      </w:r>
      <w:r w:rsidR="0033267F" w:rsidRPr="003039BA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Pr="003039BA">
        <w:rPr>
          <w:rFonts w:ascii="Times New Roman" w:hAnsi="Times New Roman" w:cs="Times New Roman"/>
          <w:sz w:val="22"/>
          <w:szCs w:val="22"/>
        </w:rPr>
        <w:t>, el uso fraudulento de mecanismos automatizados y la actuación de intermediarios no autorizados.</w:t>
      </w:r>
    </w:p>
    <w:p w14:paraId="5890C7B1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3EFAF7D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5.- Que se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habiliten canales específicos de colaboración con profesionales colegiados especializados en extranjería</w:t>
      </w:r>
      <w:r w:rsidRPr="003039BA">
        <w:rPr>
          <w:rFonts w:ascii="Times New Roman" w:hAnsi="Times New Roman" w:cs="Times New Roman"/>
          <w:sz w:val="22"/>
          <w:szCs w:val="22"/>
        </w:rPr>
        <w:t>, mediante cupos, agendas diferenciadas, sistemas de acreditación profesional o cualquier otra vía que permita una gestión ordenada y segura de las citas de toma de huellas.</w:t>
      </w:r>
    </w:p>
    <w:p w14:paraId="17944803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D2BF321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6.- Que se </w:t>
      </w:r>
      <w:r w:rsidRPr="003039BA">
        <w:rPr>
          <w:rFonts w:ascii="Times New Roman" w:hAnsi="Times New Roman" w:cs="Times New Roman"/>
          <w:b/>
          <w:bCs/>
          <w:sz w:val="22"/>
          <w:szCs w:val="22"/>
        </w:rPr>
        <w:t>valore la implantación de mecanismos alternativos o complementarios de solicitud de cita</w:t>
      </w:r>
      <w:r w:rsidRPr="003039BA">
        <w:rPr>
          <w:rFonts w:ascii="Times New Roman" w:hAnsi="Times New Roman" w:cs="Times New Roman"/>
          <w:sz w:val="22"/>
          <w:szCs w:val="22"/>
        </w:rPr>
        <w:t>, especialmente para supuestos de bloqueo prolongado del sistema o de necesidad documental urgente.</w:t>
      </w:r>
    </w:p>
    <w:p w14:paraId="178C3D91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A1AEC9D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>7.- Que se informe, en su caso, de las medidas adoptadas o previstas para corregir la situación descrita y garantizar un funcionamiento adecuado del servicio.</w:t>
      </w:r>
    </w:p>
    <w:p w14:paraId="1C21A3F0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5F422A5" w14:textId="7777777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OTROSÍ DIGO</w:t>
      </w:r>
    </w:p>
    <w:p w14:paraId="3F2EB8A7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1E1E516" w14:textId="519AEACE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>Que, a efectos de acreditar las incidencias descritas, podrán aportarse capturas de pantalla, registros de acceso, comunicaciones profesionales, testimonios de intentos de solicitud de cita y cualesquiera otros documentos que permitan constatar el funcionamiento irregular del sistema durante las fechas indicadas.</w:t>
      </w:r>
    </w:p>
    <w:p w14:paraId="77FCACA8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21E7256" w14:textId="77777777" w:rsidR="00230067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>En su virtud,</w:t>
      </w:r>
    </w:p>
    <w:p w14:paraId="2CCCC7A8" w14:textId="77777777" w:rsidR="00793CF7" w:rsidRPr="003039BA" w:rsidRDefault="00793CF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514EBBC" w14:textId="77777777" w:rsidR="00230067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SUPLICO</w:t>
      </w:r>
      <w:r w:rsidRPr="003039BA">
        <w:rPr>
          <w:rFonts w:ascii="Times New Roman" w:hAnsi="Times New Roman" w:cs="Times New Roman"/>
          <w:sz w:val="22"/>
          <w:szCs w:val="22"/>
        </w:rPr>
        <w:t xml:space="preserve"> que se tenga por realizada la anterior manifestación a los efectos oportunos.</w:t>
      </w:r>
    </w:p>
    <w:p w14:paraId="6F25E5BF" w14:textId="77777777" w:rsidR="00793CF7" w:rsidRPr="003039BA" w:rsidRDefault="00793CF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EA488BA" w14:textId="64B55395" w:rsidR="00230067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sz w:val="22"/>
          <w:szCs w:val="22"/>
        </w:rPr>
        <w:t xml:space="preserve">En </w:t>
      </w:r>
      <w:r w:rsidR="0033267F" w:rsidRPr="003039BA">
        <w:rPr>
          <w:rFonts w:ascii="Times New Roman" w:hAnsi="Times New Roman" w:cs="Times New Roman"/>
          <w:sz w:val="22"/>
          <w:szCs w:val="22"/>
        </w:rPr>
        <w:t>Madrid, a 18 de mayo de 2026.</w:t>
      </w:r>
    </w:p>
    <w:p w14:paraId="2D1FBBB1" w14:textId="77777777" w:rsidR="003039BA" w:rsidRDefault="003039BA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D0842D0" w14:textId="77777777" w:rsidR="003039BA" w:rsidRPr="003039BA" w:rsidRDefault="003039BA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FB683F7" w14:textId="77777777" w:rsidR="0033267F" w:rsidRPr="003039BA" w:rsidRDefault="0033267F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7C8BEB7" w14:textId="1BEBB5B1" w:rsidR="0033267F" w:rsidRPr="003039BA" w:rsidRDefault="0033267F" w:rsidP="0033267F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39BA">
        <w:rPr>
          <w:rFonts w:ascii="Times New Roman" w:hAnsi="Times New Roman" w:cs="Times New Roman"/>
          <w:b/>
          <w:bCs/>
          <w:sz w:val="22"/>
          <w:szCs w:val="22"/>
        </w:rPr>
        <w:t>Fdo.</w:t>
      </w:r>
      <w:r w:rsidRPr="003039B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7176D04" w14:textId="5C3DE837" w:rsidR="00230067" w:rsidRPr="003039BA" w:rsidRDefault="00230067" w:rsidP="00230067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230067" w:rsidRPr="003039BA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56A07" w14:textId="77777777" w:rsidR="00907C1E" w:rsidRDefault="00907C1E" w:rsidP="00230067">
      <w:pPr>
        <w:spacing w:after="0" w:line="240" w:lineRule="auto"/>
      </w:pPr>
      <w:r>
        <w:separator/>
      </w:r>
    </w:p>
  </w:endnote>
  <w:endnote w:type="continuationSeparator" w:id="0">
    <w:p w14:paraId="2261FC8C" w14:textId="77777777" w:rsidR="00907C1E" w:rsidRDefault="00907C1E" w:rsidP="0023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2"/>
        <w:szCs w:val="22"/>
      </w:rPr>
      <w:id w:val="444877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3C821F" w14:textId="0E08C3FA" w:rsidR="00230067" w:rsidRPr="00230067" w:rsidRDefault="00230067">
            <w:pPr>
              <w:pStyle w:val="Piedepgina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30067">
              <w:rPr>
                <w:rFonts w:ascii="Times New Roman" w:hAnsi="Times New Roman" w:cs="Times New Roman"/>
                <w:sz w:val="22"/>
                <w:szCs w:val="22"/>
              </w:rPr>
              <w:t xml:space="preserve">Página </w:t>
            </w:r>
            <w:r w:rsidRPr="00230067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230067">
              <w:rPr>
                <w:rFonts w:ascii="Times New Roman" w:hAnsi="Times New Roman" w:cs="Times New Roman"/>
                <w:sz w:val="22"/>
                <w:szCs w:val="22"/>
              </w:rPr>
              <w:instrText>PAGE</w:instrText>
            </w:r>
            <w:r w:rsidRPr="00230067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23006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230067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230067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r w:rsidRPr="00230067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230067">
              <w:rPr>
                <w:rFonts w:ascii="Times New Roman" w:hAnsi="Times New Roman" w:cs="Times New Roman"/>
                <w:sz w:val="22"/>
                <w:szCs w:val="22"/>
              </w:rPr>
              <w:instrText>NUMPAGES</w:instrText>
            </w:r>
            <w:r w:rsidRPr="00230067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23006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230067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sdtContent>
      </w:sdt>
    </w:sdtContent>
  </w:sdt>
  <w:p w14:paraId="49CB6F26" w14:textId="77777777" w:rsidR="00230067" w:rsidRDefault="002300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019DA" w14:textId="77777777" w:rsidR="00907C1E" w:rsidRDefault="00907C1E" w:rsidP="00230067">
      <w:pPr>
        <w:spacing w:after="0" w:line="240" w:lineRule="auto"/>
      </w:pPr>
      <w:r>
        <w:separator/>
      </w:r>
    </w:p>
  </w:footnote>
  <w:footnote w:type="continuationSeparator" w:id="0">
    <w:p w14:paraId="3D83CC34" w14:textId="77777777" w:rsidR="00907C1E" w:rsidRDefault="00907C1E" w:rsidP="00230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7"/>
    <w:rsid w:val="00230067"/>
    <w:rsid w:val="00270B24"/>
    <w:rsid w:val="002B1896"/>
    <w:rsid w:val="003039BA"/>
    <w:rsid w:val="0033267F"/>
    <w:rsid w:val="004966EB"/>
    <w:rsid w:val="005806FF"/>
    <w:rsid w:val="005B7988"/>
    <w:rsid w:val="0062675D"/>
    <w:rsid w:val="00793CF7"/>
    <w:rsid w:val="0090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D303"/>
  <w15:chartTrackingRefBased/>
  <w15:docId w15:val="{08E85A30-FF37-4026-B76C-C8D638FF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0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0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0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0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0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0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0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0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0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0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0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0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0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0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0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0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00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00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00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0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006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300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0067"/>
  </w:style>
  <w:style w:type="paragraph" w:styleId="Piedepgina">
    <w:name w:val="footer"/>
    <w:basedOn w:val="Normal"/>
    <w:link w:val="PiedepginaCar"/>
    <w:uiPriority w:val="99"/>
    <w:unhideWhenUsed/>
    <w:rsid w:val="002300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0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9235</Characters>
  <Application>Microsoft Office Word</Application>
  <DocSecurity>0</DocSecurity>
  <Lines>196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Olivo</dc:creator>
  <cp:keywords/>
  <dc:description/>
  <cp:lastModifiedBy>Jesús Olivo</cp:lastModifiedBy>
  <cp:revision>4</cp:revision>
  <dcterms:created xsi:type="dcterms:W3CDTF">2026-05-18T16:14:00Z</dcterms:created>
  <dcterms:modified xsi:type="dcterms:W3CDTF">2026-05-18T16:16:00Z</dcterms:modified>
</cp:coreProperties>
</file>